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43" w:rsidRDefault="00216F43" w:rsidP="00216F43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 </w:t>
      </w:r>
      <w:r>
        <w:rPr>
          <w:rFonts w:ascii="Comic Sans MS" w:hAnsi="Comic Sans MS"/>
          <w:sz w:val="56"/>
          <w:szCs w:val="56"/>
          <w:u w:val="single"/>
        </w:rPr>
        <w:t>May 18</w:t>
      </w:r>
      <w:r w:rsidRPr="0062706F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– 22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>nd</w:t>
      </w:r>
      <w:r>
        <w:rPr>
          <w:rFonts w:ascii="Comic Sans MS" w:hAnsi="Comic Sans MS"/>
          <w:sz w:val="56"/>
          <w:szCs w:val="56"/>
          <w:u w:val="single"/>
        </w:rPr>
        <w:t xml:space="preserve">  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216F43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remember that 2 hours maximum is all the is required per day. Try to complete the English, Irish and Maths work first, if possible.</w:t>
      </w:r>
    </w:p>
    <w:p w:rsidR="00216F43" w:rsidRPr="004B37B2" w:rsidRDefault="00216F43" w:rsidP="00216F43">
      <w:pPr>
        <w:rPr>
          <w:rFonts w:ascii="Comic Sans MS" w:hAnsi="Comic Sans MS"/>
          <w:sz w:val="32"/>
          <w:szCs w:val="32"/>
        </w:rPr>
      </w:pPr>
      <w:r w:rsidRPr="004B37B2">
        <w:rPr>
          <w:rFonts w:ascii="Comic Sans MS" w:hAnsi="Comic Sans MS"/>
          <w:sz w:val="32"/>
          <w:szCs w:val="32"/>
        </w:rPr>
        <w:t xml:space="preserve">There will also be pictures of the relevant pages from books on the class website along with pages that will be helpful to the boys when completing their work. </w:t>
      </w:r>
    </w:p>
    <w:p w:rsidR="00216F43" w:rsidRDefault="00216F43" w:rsidP="00216F43">
      <w:pPr>
        <w:rPr>
          <w:rFonts w:ascii="Comic Sans MS" w:hAnsi="Comic Sans MS"/>
          <w:sz w:val="32"/>
          <w:szCs w:val="32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r>
        <w:rPr>
          <w:rFonts w:ascii="Comic Sans MS" w:hAnsi="Comic Sans MS"/>
          <w:sz w:val="32"/>
          <w:szCs w:val="32"/>
        </w:rPr>
        <w:t xml:space="preserve">: </w:t>
      </w:r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</w:p>
    <w:p w:rsidR="00216F43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Ag Campáil</w:t>
      </w:r>
      <w:r>
        <w:rPr>
          <w:rFonts w:ascii="Comic Sans MS" w:hAnsi="Comic Sans MS"/>
          <w:sz w:val="32"/>
          <w:szCs w:val="32"/>
        </w:rPr>
        <w:t xml:space="preserve"> – Léigh lth 61-64 (Brat glas eile). </w:t>
      </w:r>
    </w:p>
    <w:p w:rsidR="00216F43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Ceisteanna agus freagairtí  1-10. (Ceisteanna ar Seesaw agus ar an suíomh idirlíon (website))</w:t>
      </w:r>
    </w:p>
    <w:p w:rsidR="00216F43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Cleachtaí Gramadaí Bunscoile – Lth 43 C, D agus E</w:t>
      </w:r>
    </w:p>
    <w:p w:rsidR="00216F43" w:rsidRPr="000B7B88" w:rsidRDefault="00216F43" w:rsidP="00216F43">
      <w:pPr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0B7B88">
        <w:rPr>
          <w:rFonts w:ascii="Comic Sans MS" w:hAnsi="Comic Sans MS"/>
          <w:b/>
          <w:sz w:val="32"/>
          <w:szCs w:val="32"/>
        </w:rPr>
        <w:t>Scrúdú Béil</w:t>
      </w:r>
      <w:r>
        <w:rPr>
          <w:rFonts w:ascii="Comic Sans MS" w:hAnsi="Comic Sans MS"/>
          <w:sz w:val="32"/>
          <w:szCs w:val="32"/>
        </w:rPr>
        <w:t xml:space="preserve"> – 5 nóiméad </w:t>
      </w:r>
      <w:r w:rsidRPr="000B7B88">
        <w:rPr>
          <w:rFonts w:ascii="Comic Sans MS" w:hAnsi="Comic Sans MS"/>
          <w:sz w:val="32"/>
          <w:szCs w:val="32"/>
          <w:u w:val="single"/>
        </w:rPr>
        <w:t>gach lá</w:t>
      </w:r>
      <w:r>
        <w:rPr>
          <w:rFonts w:ascii="Comic Sans MS" w:hAnsi="Comic Sans MS"/>
          <w:sz w:val="32"/>
          <w:szCs w:val="32"/>
        </w:rPr>
        <w:t xml:space="preserve"> ag úsáid an bileog Obair Bheirte. </w:t>
      </w:r>
      <w:r>
        <w:rPr>
          <w:rFonts w:ascii="Comic Sans MS" w:hAnsi="Comic Sans MS"/>
          <w:b/>
          <w:sz w:val="32"/>
          <w:szCs w:val="32"/>
          <w:u w:val="single"/>
        </w:rPr>
        <w:t>Bí ag caint as Gaeilge ******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Briathra</w:t>
      </w:r>
      <w:r>
        <w:rPr>
          <w:rFonts w:ascii="Comic Sans MS" w:hAnsi="Comic Sans MS"/>
          <w:sz w:val="32"/>
          <w:szCs w:val="32"/>
        </w:rPr>
        <w:t xml:space="preserve"> – Léigh tríd na briathra agus na rialacha san Aimsir Chaite, Láithreach agus Fháistineach. 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Starlight – </w:t>
      </w:r>
      <w:r w:rsidR="00FE744F">
        <w:rPr>
          <w:rFonts w:ascii="Comic Sans MS" w:hAnsi="Comic Sans MS"/>
          <w:sz w:val="32"/>
          <w:szCs w:val="32"/>
        </w:rPr>
        <w:t>Read page 182 (First Day at School). - Poetry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following activities:</w:t>
      </w:r>
    </w:p>
    <w:p w:rsidR="00216F43" w:rsidRDefault="00FE744F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 A, B and C pg 183</w:t>
      </w:r>
      <w:r w:rsidR="00216F43">
        <w:rPr>
          <w:rFonts w:ascii="Comic Sans MS" w:hAnsi="Comic Sans MS"/>
          <w:sz w:val="32"/>
          <w:szCs w:val="32"/>
        </w:rPr>
        <w:t>, Act D</w:t>
      </w:r>
      <w:r>
        <w:rPr>
          <w:rFonts w:ascii="Comic Sans MS" w:hAnsi="Comic Sans MS"/>
          <w:sz w:val="32"/>
          <w:szCs w:val="32"/>
        </w:rPr>
        <w:t xml:space="preserve"> and E pg 184</w:t>
      </w:r>
    </w:p>
    <w:p w:rsidR="00FE744F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Persuasive</w:t>
      </w:r>
      <w:r w:rsidRPr="00372ED2">
        <w:rPr>
          <w:rFonts w:ascii="Comic Sans MS" w:hAnsi="Comic Sans MS"/>
          <w:b/>
          <w:sz w:val="32"/>
          <w:szCs w:val="32"/>
        </w:rPr>
        <w:t xml:space="preserve"> Writing</w:t>
      </w:r>
      <w:r>
        <w:rPr>
          <w:rFonts w:ascii="Comic Sans MS" w:hAnsi="Comic Sans MS"/>
          <w:b/>
          <w:sz w:val="32"/>
          <w:szCs w:val="32"/>
        </w:rPr>
        <w:t xml:space="preserve"> –</w:t>
      </w:r>
      <w:r w:rsidR="00FE744F">
        <w:rPr>
          <w:rFonts w:ascii="Comic Sans MS" w:hAnsi="Comic Sans MS"/>
          <w:sz w:val="32"/>
          <w:szCs w:val="32"/>
        </w:rPr>
        <w:t>Publish your Persuasive text</w:t>
      </w:r>
      <w:r>
        <w:rPr>
          <w:rFonts w:ascii="Comic Sans MS" w:hAnsi="Comic Sans MS"/>
          <w:sz w:val="32"/>
          <w:szCs w:val="32"/>
        </w:rPr>
        <w:t>.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Pick a topic from the following: </w:t>
      </w:r>
    </w:p>
    <w:p w:rsidR="00216F43" w:rsidRDefault="00216F43" w:rsidP="00216F43">
      <w:pPr>
        <w:pStyle w:val="ListParagraph"/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62706F">
        <w:rPr>
          <w:rFonts w:ascii="Comic Sans MS" w:hAnsi="Comic Sans MS"/>
          <w:sz w:val="32"/>
          <w:szCs w:val="32"/>
        </w:rPr>
        <w:t xml:space="preserve">School Uniforms should be banned. </w:t>
      </w:r>
    </w:p>
    <w:p w:rsidR="00216F43" w:rsidRDefault="00216F43" w:rsidP="00216F43">
      <w:pPr>
        <w:pStyle w:val="ListParagraph"/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Lockdown should end now.</w:t>
      </w:r>
    </w:p>
    <w:p w:rsidR="00216F43" w:rsidRDefault="00216F43" w:rsidP="00216F43">
      <w:pPr>
        <w:pStyle w:val="ListParagraph"/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Premier League should be voided.</w:t>
      </w:r>
    </w:p>
    <w:p w:rsidR="00216F43" w:rsidRDefault="00216F43" w:rsidP="00216F43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must have 3 main points in your argument/persuasive text and each point must have its own paragraph. </w:t>
      </w:r>
    </w:p>
    <w:p w:rsidR="00216F43" w:rsidRPr="00EE6082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(Pages on persuasive writing can be downloaded from website and available on seesaw)</w:t>
      </w:r>
    </w:p>
    <w:p w:rsidR="00216F43" w:rsidRPr="0062706F" w:rsidRDefault="00216F43" w:rsidP="00216F43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FE744F">
        <w:rPr>
          <w:rFonts w:ascii="Comic Sans MS" w:hAnsi="Comic Sans MS"/>
          <w:sz w:val="32"/>
          <w:szCs w:val="32"/>
        </w:rPr>
        <w:t>– Week 35</w:t>
      </w:r>
      <w:r>
        <w:rPr>
          <w:rFonts w:ascii="Comic Sans MS" w:hAnsi="Comic Sans MS"/>
          <w:sz w:val="32"/>
          <w:szCs w:val="32"/>
        </w:rPr>
        <w:t xml:space="preserve"> Mon</w:t>
      </w:r>
      <w:r w:rsidRPr="00372ED2">
        <w:rPr>
          <w:rFonts w:ascii="Comic Sans MS" w:hAnsi="Comic Sans MS"/>
          <w:sz w:val="32"/>
          <w:szCs w:val="32"/>
        </w:rPr>
        <w:t>-Fri pgs</w:t>
      </w:r>
      <w:r w:rsidR="00FE744F">
        <w:rPr>
          <w:rFonts w:ascii="Comic Sans MS" w:hAnsi="Comic Sans MS"/>
          <w:sz w:val="32"/>
          <w:szCs w:val="32"/>
        </w:rPr>
        <w:t xml:space="preserve"> 70, 71 and Friday Test pg 99</w:t>
      </w:r>
      <w:r w:rsidRPr="00372ED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Remember answers for each days Mental Maths will be put up on Seesaw each afternoon.</w:t>
      </w:r>
    </w:p>
    <w:p w:rsidR="00216F43" w:rsidRDefault="00216F43" w:rsidP="00216F43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Maths Matters</w:t>
      </w:r>
      <w:r w:rsidR="00FE744F">
        <w:rPr>
          <w:rFonts w:ascii="Comic Sans MS" w:hAnsi="Comic Sans MS"/>
          <w:sz w:val="32"/>
          <w:szCs w:val="32"/>
        </w:rPr>
        <w:t xml:space="preserve"> – The Circle. Pg 71</w:t>
      </w:r>
      <w:r>
        <w:rPr>
          <w:rFonts w:ascii="Comic Sans MS" w:hAnsi="Comic Sans MS"/>
          <w:sz w:val="32"/>
          <w:szCs w:val="32"/>
        </w:rPr>
        <w:t xml:space="preserve"> Q</w:t>
      </w:r>
      <w:r w:rsidR="00210B5E">
        <w:rPr>
          <w:rFonts w:ascii="Comic Sans MS" w:hAnsi="Comic Sans MS"/>
          <w:sz w:val="32"/>
          <w:szCs w:val="32"/>
        </w:rPr>
        <w:t xml:space="preserve">s1-3 </w:t>
      </w:r>
      <w:bookmarkStart w:id="0" w:name="_GoBack"/>
      <w:bookmarkEnd w:id="0"/>
    </w:p>
    <w:p w:rsidR="00216F43" w:rsidRDefault="00FE744F" w:rsidP="00CA253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Figure It Out pg</w:t>
      </w:r>
      <w:r w:rsidR="00CA2535">
        <w:rPr>
          <w:rFonts w:ascii="Comic Sans MS" w:hAnsi="Comic Sans MS"/>
          <w:sz w:val="32"/>
          <w:szCs w:val="32"/>
        </w:rPr>
        <w:t xml:space="preserve"> 69 All Qs</w:t>
      </w:r>
    </w:p>
    <w:p w:rsidR="00CA2535" w:rsidRDefault="00CA2535" w:rsidP="00CA253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Qs on the website and seesaw – finding the area of Circles</w:t>
      </w:r>
    </w:p>
    <w:p w:rsidR="00216F43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pages (with a bri</w:t>
      </w:r>
      <w:r w:rsidR="00CA2535">
        <w:rPr>
          <w:rFonts w:ascii="Comic Sans MS" w:hAnsi="Comic Sans MS"/>
          <w:sz w:val="32"/>
          <w:szCs w:val="32"/>
        </w:rPr>
        <w:t xml:space="preserve">ef commentary on Seesaw) on the Circle </w:t>
      </w:r>
    </w:p>
    <w:p w:rsidR="00CA2535" w:rsidRDefault="00CA2535" w:rsidP="00216F43">
      <w:pPr>
        <w:rPr>
          <w:rFonts w:ascii="Comic Sans MS" w:hAnsi="Comic Sans MS"/>
          <w:b/>
          <w:sz w:val="32"/>
          <w:szCs w:val="32"/>
          <w:u w:val="single"/>
        </w:rPr>
      </w:pPr>
    </w:p>
    <w:p w:rsidR="00FF7AB0" w:rsidRDefault="00FF7AB0" w:rsidP="00216F43">
      <w:pPr>
        <w:rPr>
          <w:rFonts w:ascii="Comic Sans MS" w:hAnsi="Comic Sans MS"/>
          <w:b/>
          <w:sz w:val="32"/>
          <w:szCs w:val="32"/>
          <w:u w:val="single"/>
        </w:rPr>
      </w:pPr>
    </w:p>
    <w:p w:rsidR="00216F43" w:rsidRDefault="00CA2535" w:rsidP="00216F4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Geography</w:t>
      </w:r>
      <w:r w:rsidR="00216F43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216F43" w:rsidRDefault="00CA2535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Weather – Where On Earth pgs 54 and 55 All Qs</w:t>
      </w:r>
    </w:p>
    <w:p w:rsidR="00216F43" w:rsidRPr="00EE6082" w:rsidRDefault="00216F43" w:rsidP="0021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(Pages can be downloaded from website and available on seesaw)</w:t>
      </w:r>
    </w:p>
    <w:p w:rsidR="00216F43" w:rsidRDefault="00216F43" w:rsidP="00216F4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Science</w:t>
      </w:r>
      <w:r w:rsidRPr="00B50F8E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216F43" w:rsidRPr="00B62D1B" w:rsidRDefault="00CA2535" w:rsidP="00216F4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does water rise</w:t>
      </w:r>
      <w:r w:rsidR="00216F4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– Experiment to show how and why water rises</w:t>
      </w:r>
      <w:r w:rsidR="00684111">
        <w:rPr>
          <w:rFonts w:ascii="Comic Sans MS" w:hAnsi="Comic Sans MS"/>
          <w:sz w:val="32"/>
          <w:szCs w:val="32"/>
        </w:rPr>
        <w:t>. Look at the video (not the comments section) and explain why the water is rising in the glass.</w:t>
      </w:r>
      <w:r w:rsidR="00FF7AB0">
        <w:rPr>
          <w:rFonts w:ascii="Comic Sans MS" w:hAnsi="Comic Sans MS"/>
          <w:sz w:val="32"/>
          <w:szCs w:val="32"/>
        </w:rPr>
        <w:t xml:space="preserve"> When you click on the clip (sick science), it is the first clip you will see.</w:t>
      </w:r>
    </w:p>
    <w:p w:rsidR="00CE3F17" w:rsidRDefault="00CE3F17"/>
    <w:sectPr w:rsidR="00CE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D08"/>
    <w:multiLevelType w:val="hybridMultilevel"/>
    <w:tmpl w:val="497A6076"/>
    <w:lvl w:ilvl="0" w:tplc="A2BCB2B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3"/>
    <w:rsid w:val="00210B5E"/>
    <w:rsid w:val="00216F43"/>
    <w:rsid w:val="00684111"/>
    <w:rsid w:val="00CA2535"/>
    <w:rsid w:val="00CE3F17"/>
    <w:rsid w:val="00FE744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6527"/>
  <w15:chartTrackingRefBased/>
  <w15:docId w15:val="{1A3305BD-DFDC-406D-B1B1-104621B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43"/>
    <w:pPr>
      <w:ind w:left="720"/>
      <w:contextualSpacing/>
    </w:pPr>
  </w:style>
  <w:style w:type="table" w:styleId="TableGrid">
    <w:name w:val="Table Grid"/>
    <w:basedOn w:val="TableNormal"/>
    <w:uiPriority w:val="39"/>
    <w:rsid w:val="0021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5</cp:revision>
  <dcterms:created xsi:type="dcterms:W3CDTF">2020-05-17T13:41:00Z</dcterms:created>
  <dcterms:modified xsi:type="dcterms:W3CDTF">2020-05-17T20:46:00Z</dcterms:modified>
</cp:coreProperties>
</file>